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2ECF0" w14:textId="70D6806E" w:rsidR="00A61389" w:rsidRDefault="00001434">
      <w:pPr>
        <w:spacing w:after="579" w:line="259" w:lineRule="auto"/>
        <w:ind w:left="3732" w:right="0" w:firstLine="0"/>
        <w:jc w:val="left"/>
      </w:pPr>
      <w:r>
        <w:rPr>
          <w:noProof/>
        </w:rPr>
        <w:drawing>
          <wp:anchor distT="0" distB="0" distL="114300" distR="114300" simplePos="0" relativeHeight="251658240" behindDoc="0" locked="0" layoutInCell="1" allowOverlap="1" wp14:anchorId="7009E5C2" wp14:editId="48EC8349">
            <wp:simplePos x="0" y="0"/>
            <wp:positionH relativeFrom="margin">
              <wp:align>right</wp:align>
            </wp:positionH>
            <wp:positionV relativeFrom="paragraph">
              <wp:posOffset>11430</wp:posOffset>
            </wp:positionV>
            <wp:extent cx="1574043" cy="1080000"/>
            <wp:effectExtent l="0" t="0" r="0" b="6350"/>
            <wp:wrapNone/>
            <wp:docPr id="19946347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634774" name="Picture 199463477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74043" cy="1080000"/>
                    </a:xfrm>
                    <a:prstGeom prst="rect">
                      <a:avLst/>
                    </a:prstGeom>
                  </pic:spPr>
                </pic:pic>
              </a:graphicData>
            </a:graphic>
            <wp14:sizeRelH relativeFrom="page">
              <wp14:pctWidth>0</wp14:pctWidth>
            </wp14:sizeRelH>
            <wp14:sizeRelV relativeFrom="page">
              <wp14:pctHeight>0</wp14:pctHeight>
            </wp14:sizeRelV>
          </wp:anchor>
        </w:drawing>
      </w:r>
    </w:p>
    <w:p w14:paraId="68EC5A82" w14:textId="740C615C" w:rsidR="00441BFB" w:rsidRPr="005968BF" w:rsidRDefault="00E33BC0" w:rsidP="00441BFB">
      <w:pPr>
        <w:spacing w:after="368" w:line="259" w:lineRule="auto"/>
        <w:ind w:right="0"/>
        <w:jc w:val="left"/>
        <w:rPr>
          <w:bCs/>
          <w:sz w:val="28"/>
        </w:rPr>
      </w:pPr>
      <w:r w:rsidRPr="005968BF">
        <w:rPr>
          <w:bCs/>
          <w:sz w:val="28"/>
        </w:rPr>
        <w:t>08 Staff, assistants, volunteers</w:t>
      </w:r>
      <w:r w:rsidR="005968BF" w:rsidRPr="005968BF">
        <w:rPr>
          <w:bCs/>
          <w:sz w:val="28"/>
        </w:rPr>
        <w:t xml:space="preserve"> and s</w:t>
      </w:r>
      <w:r w:rsidR="005968BF">
        <w:rPr>
          <w:bCs/>
          <w:sz w:val="28"/>
        </w:rPr>
        <w:t>t</w:t>
      </w:r>
      <w:r w:rsidR="005968BF" w:rsidRPr="005968BF">
        <w:rPr>
          <w:bCs/>
          <w:sz w:val="28"/>
        </w:rPr>
        <w:t>udents</w:t>
      </w:r>
    </w:p>
    <w:p w14:paraId="30286DDC" w14:textId="016E0513" w:rsidR="00A61389" w:rsidRDefault="00E33BC0" w:rsidP="00441BFB">
      <w:pPr>
        <w:spacing w:after="368" w:line="259" w:lineRule="auto"/>
        <w:ind w:right="0"/>
        <w:jc w:val="left"/>
      </w:pPr>
      <w:r>
        <w:rPr>
          <w:b/>
          <w:sz w:val="28"/>
        </w:rPr>
        <w:t>08.05</w:t>
      </w:r>
      <w:r w:rsidR="00E7680F">
        <w:rPr>
          <w:b/>
          <w:sz w:val="28"/>
        </w:rPr>
        <w:t xml:space="preserve"> Disciplinary Rules and Procedures</w:t>
      </w:r>
      <w:r w:rsidR="00917AD4">
        <w:rPr>
          <w:b/>
          <w:sz w:val="28"/>
        </w:rPr>
        <w:t xml:space="preserve"> </w:t>
      </w:r>
    </w:p>
    <w:p w14:paraId="1A0B4D04" w14:textId="03A6ED9D" w:rsidR="00A61389" w:rsidRDefault="00E7680F">
      <w:pPr>
        <w:spacing w:after="359" w:line="345" w:lineRule="auto"/>
        <w:ind w:left="-5" w:right="60"/>
      </w:pPr>
      <w:r>
        <w:t xml:space="preserve">This procedure is designed to help and encourage all employees to achieve and maintain standards of conduct, </w:t>
      </w:r>
      <w:r w:rsidR="00595141">
        <w:t>attendance,</w:t>
      </w:r>
      <w:r>
        <w:t xml:space="preserve"> and job performance. This procedure </w:t>
      </w:r>
      <w:r w:rsidR="00595141">
        <w:t>applies</w:t>
      </w:r>
      <w:r>
        <w:t xml:space="preserve"> to all employees. The aim is to ensure consistent and fair treatment for all in the preschool.</w:t>
      </w:r>
    </w:p>
    <w:p w14:paraId="3E965FDB" w14:textId="77777777" w:rsidR="00A61389" w:rsidRDefault="00E7680F">
      <w:pPr>
        <w:pStyle w:val="Heading1"/>
        <w:numPr>
          <w:ilvl w:val="0"/>
          <w:numId w:val="0"/>
        </w:numPr>
        <w:ind w:left="-5"/>
      </w:pPr>
      <w:r>
        <w:t>Principle</w:t>
      </w:r>
    </w:p>
    <w:p w14:paraId="29E82063" w14:textId="77777777" w:rsidR="00A61389" w:rsidRDefault="00E7680F">
      <w:pPr>
        <w:numPr>
          <w:ilvl w:val="0"/>
          <w:numId w:val="1"/>
        </w:numPr>
        <w:spacing w:after="68"/>
        <w:ind w:right="60" w:hanging="360"/>
      </w:pPr>
      <w:r>
        <w:t>Informal action will be considered, where appropriate, to resolve problems.</w:t>
      </w:r>
    </w:p>
    <w:p w14:paraId="492F48E9" w14:textId="77777777" w:rsidR="00A61389" w:rsidRDefault="00E7680F">
      <w:pPr>
        <w:numPr>
          <w:ilvl w:val="0"/>
          <w:numId w:val="1"/>
        </w:numPr>
        <w:spacing w:after="66"/>
        <w:ind w:right="60" w:hanging="360"/>
      </w:pPr>
      <w:r>
        <w:t>No disciplinary action will be taken against an employee until the case has been fully investigated.</w:t>
      </w:r>
    </w:p>
    <w:p w14:paraId="360CEF68" w14:textId="77777777" w:rsidR="00A61389" w:rsidRDefault="00E7680F">
      <w:pPr>
        <w:numPr>
          <w:ilvl w:val="0"/>
          <w:numId w:val="1"/>
        </w:numPr>
        <w:spacing w:after="39" w:line="337" w:lineRule="auto"/>
        <w:ind w:right="60" w:hanging="360"/>
      </w:pPr>
      <w:r>
        <w:t>For formal action the employee will be advised of the nature of the complaint against him or her and will be given the opportunity to state his or her case before any decision is made.</w:t>
      </w:r>
    </w:p>
    <w:p w14:paraId="29493DAD" w14:textId="77777777" w:rsidR="00A61389" w:rsidRDefault="00E7680F">
      <w:pPr>
        <w:numPr>
          <w:ilvl w:val="0"/>
          <w:numId w:val="1"/>
        </w:numPr>
        <w:spacing w:after="34" w:line="337" w:lineRule="auto"/>
        <w:ind w:right="60" w:hanging="360"/>
      </w:pPr>
      <w:r>
        <w:t>Employees will be invited to a disciplinary hearing following the correct procedure, where appropriate, with written copies of evidence and relevant witness statements in advance of a disciplinary hearing.</w:t>
      </w:r>
    </w:p>
    <w:p w14:paraId="79CFE7F7" w14:textId="0488EB3F" w:rsidR="00A61389" w:rsidRDefault="00E7680F">
      <w:pPr>
        <w:numPr>
          <w:ilvl w:val="0"/>
          <w:numId w:val="1"/>
        </w:numPr>
        <w:spacing w:after="34" w:line="342" w:lineRule="auto"/>
        <w:ind w:right="60" w:hanging="360"/>
      </w:pPr>
      <w:r>
        <w:t xml:space="preserve">Any evidence which </w:t>
      </w:r>
      <w:r w:rsidR="004F248A">
        <w:t>the employee</w:t>
      </w:r>
      <w:r>
        <w:t xml:space="preserve"> </w:t>
      </w:r>
      <w:proofErr w:type="gramStart"/>
      <w:r>
        <w:t>wish</w:t>
      </w:r>
      <w:proofErr w:type="gramEnd"/>
      <w:r>
        <w:t xml:space="preserve"> to provide to the pre-school to support </w:t>
      </w:r>
      <w:r w:rsidR="004608BA">
        <w:t>the employee</w:t>
      </w:r>
      <w:r>
        <w:t xml:space="preserve"> case should be provided to the chair of the meeting as soon as possible, and no less than 48 hours before the meeting.</w:t>
      </w:r>
    </w:p>
    <w:p w14:paraId="3802F1EE" w14:textId="47739546" w:rsidR="00A61389" w:rsidRDefault="00E7680F">
      <w:pPr>
        <w:numPr>
          <w:ilvl w:val="0"/>
          <w:numId w:val="1"/>
        </w:numPr>
        <w:spacing w:after="33" w:line="343" w:lineRule="auto"/>
        <w:ind w:right="60" w:hanging="360"/>
      </w:pPr>
      <w:r>
        <w:t xml:space="preserve">The employee will have the right to be accompanied by a work colleague, a trade union representative who’s certified or trained in acting as a companion, or an official employed by a trade union, in participation of the disciplinary hearing. </w:t>
      </w:r>
      <w:r w:rsidR="00E600ED">
        <w:t>North Bushey</w:t>
      </w:r>
      <w:r>
        <w:t xml:space="preserve"> Preschool reserves the right to invite a note-taker/witness to any investigation meeting or disciplinary hearing.</w:t>
      </w:r>
    </w:p>
    <w:p w14:paraId="64081365" w14:textId="77777777" w:rsidR="00A61389" w:rsidRDefault="00E7680F">
      <w:pPr>
        <w:numPr>
          <w:ilvl w:val="0"/>
          <w:numId w:val="1"/>
        </w:numPr>
        <w:spacing w:after="39" w:line="337" w:lineRule="auto"/>
        <w:ind w:right="60" w:hanging="360"/>
      </w:pPr>
      <w:r>
        <w:t>No employee will be dismissed for a first breach of discipline except in the case of gross misconduct, when the penalty will be dismissal without notice or payment in lieu of notice.</w:t>
      </w:r>
    </w:p>
    <w:p w14:paraId="24DD0506" w14:textId="77777777" w:rsidR="00A61389" w:rsidRDefault="00E7680F">
      <w:pPr>
        <w:numPr>
          <w:ilvl w:val="0"/>
          <w:numId w:val="1"/>
        </w:numPr>
        <w:spacing w:after="394"/>
        <w:ind w:right="60" w:hanging="360"/>
      </w:pPr>
      <w:r>
        <w:t>An employee will have the right to appeal against any disciplinary action.</w:t>
      </w:r>
    </w:p>
    <w:p w14:paraId="4E169045" w14:textId="77777777" w:rsidR="00A61389" w:rsidRDefault="00E7680F">
      <w:pPr>
        <w:pStyle w:val="Heading1"/>
        <w:numPr>
          <w:ilvl w:val="0"/>
          <w:numId w:val="0"/>
        </w:numPr>
        <w:ind w:left="-5"/>
      </w:pPr>
      <w:r>
        <w:t>Disciplinary rules</w:t>
      </w:r>
    </w:p>
    <w:p w14:paraId="52A97FC8" w14:textId="77777777" w:rsidR="00A61389" w:rsidRDefault="00E7680F">
      <w:pPr>
        <w:spacing w:line="345" w:lineRule="auto"/>
        <w:ind w:left="-5" w:right="60"/>
      </w:pPr>
      <w:r>
        <w:t>It is not practicable to specify all disciplinary rules or offences which may result in disciplinary action, as they may vary depending on the nature of the work. In addition to the specific examples of misconduct and gross misconduct shown in below, a breach of other conditions, procedures, rules etc. within staff conduct and appearance, staff terms and conditions of employment will also result in the disciplinary procedure being used to deal with such matters.</w:t>
      </w:r>
    </w:p>
    <w:p w14:paraId="4B97F7E5" w14:textId="77777777" w:rsidR="00A61389" w:rsidRDefault="00E7680F">
      <w:pPr>
        <w:pStyle w:val="Heading1"/>
        <w:numPr>
          <w:ilvl w:val="0"/>
          <w:numId w:val="0"/>
        </w:numPr>
        <w:spacing w:after="385"/>
        <w:ind w:left="-5"/>
      </w:pPr>
      <w:r>
        <w:t>Misconduct</w:t>
      </w:r>
    </w:p>
    <w:p w14:paraId="200DD6AC" w14:textId="77777777" w:rsidR="00A61389" w:rsidRDefault="00E7680F">
      <w:pPr>
        <w:numPr>
          <w:ilvl w:val="0"/>
          <w:numId w:val="2"/>
        </w:numPr>
        <w:ind w:right="60" w:hanging="360"/>
      </w:pPr>
      <w:r>
        <w:t>Absence</w:t>
      </w:r>
    </w:p>
    <w:p w14:paraId="4DF14D17" w14:textId="77777777" w:rsidR="00A61389" w:rsidRDefault="00E7680F">
      <w:pPr>
        <w:numPr>
          <w:ilvl w:val="0"/>
          <w:numId w:val="2"/>
        </w:numPr>
        <w:ind w:right="60" w:hanging="360"/>
      </w:pPr>
      <w:r>
        <w:t>Timekeeping</w:t>
      </w:r>
    </w:p>
    <w:p w14:paraId="3D274592" w14:textId="77777777" w:rsidR="00A61389" w:rsidRDefault="00E7680F">
      <w:pPr>
        <w:numPr>
          <w:ilvl w:val="0"/>
          <w:numId w:val="2"/>
        </w:numPr>
        <w:ind w:right="60" w:hanging="360"/>
      </w:pPr>
      <w:r>
        <w:t>Performance</w:t>
      </w:r>
    </w:p>
    <w:p w14:paraId="26A4C031" w14:textId="77777777" w:rsidR="00A61389" w:rsidRDefault="00E7680F">
      <w:pPr>
        <w:numPr>
          <w:ilvl w:val="0"/>
          <w:numId w:val="2"/>
        </w:numPr>
        <w:ind w:right="60" w:hanging="360"/>
      </w:pPr>
      <w:r>
        <w:lastRenderedPageBreak/>
        <w:t>Health and safety</w:t>
      </w:r>
    </w:p>
    <w:p w14:paraId="196DDC96" w14:textId="77777777" w:rsidR="00A61389" w:rsidRDefault="00E7680F">
      <w:pPr>
        <w:numPr>
          <w:ilvl w:val="0"/>
          <w:numId w:val="2"/>
        </w:numPr>
        <w:ind w:right="60" w:hanging="360"/>
      </w:pPr>
      <w:r>
        <w:t>Personal appearance</w:t>
      </w:r>
    </w:p>
    <w:p w14:paraId="26B43698" w14:textId="77777777" w:rsidR="00A61389" w:rsidRDefault="00E7680F">
      <w:pPr>
        <w:numPr>
          <w:ilvl w:val="0"/>
          <w:numId w:val="2"/>
        </w:numPr>
        <w:ind w:right="60" w:hanging="360"/>
      </w:pPr>
      <w:r>
        <w:t>Discrimination, bullying and harassment</w:t>
      </w:r>
    </w:p>
    <w:p w14:paraId="6A9F1F5C" w14:textId="77777777" w:rsidR="00A61389" w:rsidRDefault="00E7680F">
      <w:pPr>
        <w:numPr>
          <w:ilvl w:val="0"/>
          <w:numId w:val="2"/>
        </w:numPr>
        <w:ind w:right="60" w:hanging="360"/>
      </w:pPr>
      <w:r>
        <w:t>Smoking, and alcohol and drugs consumption</w:t>
      </w:r>
    </w:p>
    <w:p w14:paraId="75830AD3" w14:textId="77777777" w:rsidR="00A61389" w:rsidRDefault="00E7680F">
      <w:pPr>
        <w:numPr>
          <w:ilvl w:val="0"/>
          <w:numId w:val="2"/>
        </w:numPr>
        <w:ind w:right="60" w:hanging="360"/>
      </w:pPr>
      <w:r>
        <w:t>Use of company facilities and equipment for personal reasons in work time</w:t>
      </w:r>
    </w:p>
    <w:p w14:paraId="3F432AE7" w14:textId="77777777" w:rsidR="00A61389" w:rsidRDefault="00E7680F">
      <w:pPr>
        <w:numPr>
          <w:ilvl w:val="0"/>
          <w:numId w:val="2"/>
        </w:numPr>
        <w:spacing w:after="514"/>
        <w:ind w:right="60" w:hanging="360"/>
      </w:pPr>
      <w:r>
        <w:t>Internet/social media usage</w:t>
      </w:r>
    </w:p>
    <w:p w14:paraId="0ED1A947" w14:textId="77777777" w:rsidR="00A61389" w:rsidRDefault="00E7680F">
      <w:pPr>
        <w:pStyle w:val="Heading1"/>
        <w:numPr>
          <w:ilvl w:val="0"/>
          <w:numId w:val="0"/>
        </w:numPr>
        <w:spacing w:after="171"/>
        <w:ind w:left="-5"/>
      </w:pPr>
      <w:r>
        <w:t>Gross misconduct</w:t>
      </w:r>
    </w:p>
    <w:p w14:paraId="1C57B59A" w14:textId="77777777" w:rsidR="00A61389" w:rsidRDefault="00E7680F">
      <w:pPr>
        <w:numPr>
          <w:ilvl w:val="0"/>
          <w:numId w:val="3"/>
        </w:numPr>
        <w:spacing w:after="90" w:line="342" w:lineRule="auto"/>
        <w:ind w:right="60" w:hanging="360"/>
      </w:pPr>
      <w:r>
        <w:t>Falsification of a qualification that is a requirement of the employee’s employment conditions or which results in financial gain to the employee.</w:t>
      </w:r>
    </w:p>
    <w:p w14:paraId="6BDEA03F" w14:textId="77777777" w:rsidR="00A61389" w:rsidRDefault="00E7680F">
      <w:pPr>
        <w:numPr>
          <w:ilvl w:val="0"/>
          <w:numId w:val="3"/>
        </w:numPr>
        <w:ind w:right="60" w:hanging="360"/>
      </w:pPr>
      <w:r>
        <w:t>Falsification of records, reports, accounts, expenses, and other Fraud activities.</w:t>
      </w:r>
    </w:p>
    <w:p w14:paraId="56B67FC8" w14:textId="77777777" w:rsidR="00A61389" w:rsidRDefault="00E7680F">
      <w:pPr>
        <w:numPr>
          <w:ilvl w:val="0"/>
          <w:numId w:val="3"/>
        </w:numPr>
        <w:ind w:right="60" w:hanging="360"/>
      </w:pPr>
      <w:r>
        <w:t>Sexual misconduct/indecent behaviour at work</w:t>
      </w:r>
    </w:p>
    <w:p w14:paraId="3250EEE7" w14:textId="77777777" w:rsidR="00A61389" w:rsidRDefault="00E7680F">
      <w:pPr>
        <w:numPr>
          <w:ilvl w:val="0"/>
          <w:numId w:val="3"/>
        </w:numPr>
        <w:ind w:right="60" w:hanging="360"/>
      </w:pPr>
      <w:r>
        <w:t>Physical assault/ Fighting at work</w:t>
      </w:r>
    </w:p>
    <w:p w14:paraId="65E9E630" w14:textId="77777777" w:rsidR="00A61389" w:rsidRDefault="00E7680F">
      <w:pPr>
        <w:numPr>
          <w:ilvl w:val="0"/>
          <w:numId w:val="3"/>
        </w:numPr>
        <w:ind w:right="60" w:hanging="360"/>
      </w:pPr>
      <w:r>
        <w:t>Deliberate damage or misuse of the nursery’s property</w:t>
      </w:r>
    </w:p>
    <w:p w14:paraId="5930AA36" w14:textId="77777777" w:rsidR="00A61389" w:rsidRDefault="00E7680F">
      <w:pPr>
        <w:numPr>
          <w:ilvl w:val="0"/>
          <w:numId w:val="3"/>
        </w:numPr>
        <w:ind w:right="60" w:hanging="360"/>
      </w:pPr>
      <w:r>
        <w:t>Drunkenness or being under the influence of illegal drugs whilst at work</w:t>
      </w:r>
    </w:p>
    <w:p w14:paraId="3AFEAD3D" w14:textId="77777777" w:rsidR="00A61389" w:rsidRDefault="00E7680F">
      <w:pPr>
        <w:numPr>
          <w:ilvl w:val="0"/>
          <w:numId w:val="3"/>
        </w:numPr>
        <w:spacing w:after="99" w:line="337" w:lineRule="auto"/>
        <w:ind w:right="60" w:hanging="360"/>
      </w:pPr>
      <w:r>
        <w:t>Failure to disclose medication being taken which may affect their ability to care for the children or to store medication safely.</w:t>
      </w:r>
    </w:p>
    <w:p w14:paraId="5748CBE9" w14:textId="77777777" w:rsidR="00A61389" w:rsidRDefault="00E7680F">
      <w:pPr>
        <w:numPr>
          <w:ilvl w:val="0"/>
          <w:numId w:val="3"/>
        </w:numPr>
        <w:ind w:right="60" w:hanging="360"/>
      </w:pPr>
      <w:r>
        <w:t>Possession or control of illegal drugs on the nursery premises.</w:t>
      </w:r>
    </w:p>
    <w:p w14:paraId="1EC37FD0" w14:textId="77777777" w:rsidR="00A61389" w:rsidRDefault="00E7680F">
      <w:pPr>
        <w:numPr>
          <w:ilvl w:val="0"/>
          <w:numId w:val="3"/>
        </w:numPr>
        <w:ind w:right="60" w:hanging="360"/>
      </w:pPr>
      <w:r>
        <w:t>Serious Breach of Health and Safety</w:t>
      </w:r>
    </w:p>
    <w:p w14:paraId="4D0B240E" w14:textId="77777777" w:rsidR="00A61389" w:rsidRDefault="00E7680F">
      <w:pPr>
        <w:numPr>
          <w:ilvl w:val="0"/>
          <w:numId w:val="3"/>
        </w:numPr>
        <w:spacing w:after="99" w:line="337" w:lineRule="auto"/>
        <w:ind w:right="60" w:hanging="360"/>
      </w:pPr>
      <w:r>
        <w:t>Serious Breach of Confidentiality, include accessing confidential information deliberately when not entitled to and transferring sensitive or confidential information to personal devices without permission</w:t>
      </w:r>
    </w:p>
    <w:p w14:paraId="3F731097" w14:textId="77777777" w:rsidR="00A61389" w:rsidRDefault="00E7680F">
      <w:pPr>
        <w:numPr>
          <w:ilvl w:val="0"/>
          <w:numId w:val="3"/>
        </w:numPr>
        <w:ind w:right="60" w:hanging="360"/>
      </w:pPr>
      <w:r>
        <w:t>Gross Negligence Conviction of a criminal offence that is relevant to the employee’s employment</w:t>
      </w:r>
    </w:p>
    <w:p w14:paraId="3C505316" w14:textId="77777777" w:rsidR="00A61389" w:rsidRDefault="00E7680F">
      <w:pPr>
        <w:numPr>
          <w:ilvl w:val="0"/>
          <w:numId w:val="3"/>
        </w:numPr>
        <w:ind w:right="60" w:hanging="360"/>
      </w:pPr>
      <w:r>
        <w:t>Conduct that brings the nurseries name into disrepute</w:t>
      </w:r>
    </w:p>
    <w:p w14:paraId="709051D9" w14:textId="77777777" w:rsidR="00A61389" w:rsidRDefault="00E7680F">
      <w:pPr>
        <w:numPr>
          <w:ilvl w:val="0"/>
          <w:numId w:val="3"/>
        </w:numPr>
        <w:ind w:right="60" w:hanging="360"/>
      </w:pPr>
      <w:r>
        <w:t>Theft</w:t>
      </w:r>
    </w:p>
    <w:p w14:paraId="6BA0F062" w14:textId="77777777" w:rsidR="00A61389" w:rsidRDefault="00E7680F">
      <w:pPr>
        <w:numPr>
          <w:ilvl w:val="0"/>
          <w:numId w:val="3"/>
        </w:numPr>
        <w:ind w:right="60" w:hanging="360"/>
      </w:pPr>
      <w:r>
        <w:t>Use of the internet or email to access pornographic, obscene or offensive material</w:t>
      </w:r>
    </w:p>
    <w:p w14:paraId="1832D7DD" w14:textId="77777777" w:rsidR="00A61389" w:rsidRDefault="00E7680F">
      <w:pPr>
        <w:numPr>
          <w:ilvl w:val="0"/>
          <w:numId w:val="3"/>
        </w:numPr>
        <w:ind w:right="60" w:hanging="360"/>
      </w:pPr>
      <w:r>
        <w:t>Multiple reports of bullying and harassment to other staff member</w:t>
      </w:r>
    </w:p>
    <w:p w14:paraId="7190014A" w14:textId="77777777" w:rsidR="00A61389" w:rsidRDefault="00E7680F">
      <w:pPr>
        <w:numPr>
          <w:ilvl w:val="0"/>
          <w:numId w:val="3"/>
        </w:numPr>
        <w:spacing w:after="97"/>
        <w:ind w:right="60" w:hanging="360"/>
      </w:pPr>
      <w:r>
        <w:t>Personal contacts made with parents at out of school hours</w:t>
      </w:r>
    </w:p>
    <w:p w14:paraId="3C8E6314" w14:textId="7CE0B486" w:rsidR="00A61389" w:rsidRDefault="00E7680F">
      <w:pPr>
        <w:spacing w:line="345" w:lineRule="auto"/>
        <w:ind w:left="-5" w:right="60"/>
      </w:pPr>
      <w:r>
        <w:t>Please be aware that the list is not exhaustive. What counts as gross misconduct varies depending on the role of the employee. Please note when an allegation is made and prior to any further investigation taking place, local authority designated officer (LADO)</w:t>
      </w:r>
      <w:r w:rsidR="00595141">
        <w:t xml:space="preserve">, </w:t>
      </w:r>
      <w:r>
        <w:t xml:space="preserve">OFSTED </w:t>
      </w:r>
      <w:r w:rsidR="00595141">
        <w:t xml:space="preserve">and DBS </w:t>
      </w:r>
      <w:r w:rsidR="00F37C73">
        <w:t>may</w:t>
      </w:r>
      <w:r>
        <w:t xml:space="preserve"> be contacted</w:t>
      </w:r>
      <w:r w:rsidR="00595141">
        <w:t xml:space="preserve"> accordingly</w:t>
      </w:r>
      <w:r>
        <w:t>.</w:t>
      </w:r>
    </w:p>
    <w:p w14:paraId="18441FA7" w14:textId="77777777" w:rsidR="00441BFB" w:rsidRDefault="00441BFB">
      <w:pPr>
        <w:pStyle w:val="Heading1"/>
        <w:numPr>
          <w:ilvl w:val="0"/>
          <w:numId w:val="0"/>
        </w:numPr>
        <w:spacing w:after="445"/>
        <w:ind w:left="-5"/>
      </w:pPr>
    </w:p>
    <w:p w14:paraId="3D7BBF05" w14:textId="34756F85" w:rsidR="00A61389" w:rsidRDefault="00E7680F">
      <w:pPr>
        <w:pStyle w:val="Heading1"/>
        <w:numPr>
          <w:ilvl w:val="0"/>
          <w:numId w:val="0"/>
        </w:numPr>
        <w:spacing w:after="445"/>
        <w:ind w:left="-5"/>
      </w:pPr>
      <w:r>
        <w:t>Disciplinary Sanction Procedure</w:t>
      </w:r>
    </w:p>
    <w:p w14:paraId="4F5C0AF7" w14:textId="0D4B274A" w:rsidR="00A61389" w:rsidRDefault="00E7680F">
      <w:pPr>
        <w:ind w:left="-5" w:right="60"/>
      </w:pPr>
      <w:r>
        <w:t xml:space="preserve">Disciplinary action taken against </w:t>
      </w:r>
      <w:r w:rsidR="002C351F">
        <w:t>an</w:t>
      </w:r>
      <w:r w:rsidR="000039D8">
        <w:t xml:space="preserve"> </w:t>
      </w:r>
      <w:r w:rsidR="002C351F">
        <w:t>employee</w:t>
      </w:r>
      <w:r>
        <w:t xml:space="preserve"> will usually be based on the following procedure:</w:t>
      </w:r>
    </w:p>
    <w:p w14:paraId="02724728" w14:textId="77777777" w:rsidR="00441BFB" w:rsidRDefault="00441BFB">
      <w:pPr>
        <w:ind w:left="-5" w:right="60"/>
      </w:pPr>
    </w:p>
    <w:tbl>
      <w:tblPr>
        <w:tblStyle w:val="TableGrid"/>
        <w:tblW w:w="8522" w:type="dxa"/>
        <w:tblInd w:w="985" w:type="dxa"/>
        <w:tblCellMar>
          <w:top w:w="63" w:type="dxa"/>
          <w:left w:w="115" w:type="dxa"/>
          <w:right w:w="115" w:type="dxa"/>
        </w:tblCellMar>
        <w:tblLook w:val="04A0" w:firstRow="1" w:lastRow="0" w:firstColumn="1" w:lastColumn="0" w:noHBand="0" w:noVBand="1"/>
      </w:tblPr>
      <w:tblGrid>
        <w:gridCol w:w="2364"/>
        <w:gridCol w:w="2052"/>
        <w:gridCol w:w="2053"/>
        <w:gridCol w:w="2053"/>
      </w:tblGrid>
      <w:tr w:rsidR="00A61389" w14:paraId="498C27AA" w14:textId="77777777">
        <w:trPr>
          <w:trHeight w:val="728"/>
        </w:trPr>
        <w:tc>
          <w:tcPr>
            <w:tcW w:w="2364" w:type="dxa"/>
            <w:tcBorders>
              <w:top w:val="single" w:sz="4" w:space="0" w:color="000000"/>
              <w:left w:val="single" w:sz="4" w:space="0" w:color="000000"/>
              <w:bottom w:val="single" w:sz="4" w:space="0" w:color="000000"/>
              <w:right w:val="single" w:sz="4" w:space="0" w:color="000000"/>
            </w:tcBorders>
            <w:vAlign w:val="center"/>
          </w:tcPr>
          <w:p w14:paraId="191D9201" w14:textId="77777777" w:rsidR="00A61389" w:rsidRDefault="00E7680F">
            <w:pPr>
              <w:spacing w:after="0" w:line="259" w:lineRule="auto"/>
              <w:ind w:left="4" w:right="0" w:firstLine="0"/>
              <w:jc w:val="center"/>
            </w:pPr>
            <w:r>
              <w:lastRenderedPageBreak/>
              <w:t>OFFENCE</w:t>
            </w:r>
          </w:p>
        </w:tc>
        <w:tc>
          <w:tcPr>
            <w:tcW w:w="2052" w:type="dxa"/>
            <w:tcBorders>
              <w:top w:val="single" w:sz="4" w:space="0" w:color="000000"/>
              <w:left w:val="single" w:sz="4" w:space="0" w:color="000000"/>
              <w:bottom w:val="single" w:sz="4" w:space="0" w:color="000000"/>
              <w:right w:val="single" w:sz="4" w:space="0" w:color="000000"/>
            </w:tcBorders>
          </w:tcPr>
          <w:p w14:paraId="1E76F5E6" w14:textId="77777777" w:rsidR="00A61389" w:rsidRDefault="00E7680F">
            <w:pPr>
              <w:spacing w:after="0" w:line="259" w:lineRule="auto"/>
              <w:ind w:left="9" w:right="1" w:firstLine="0"/>
              <w:jc w:val="center"/>
            </w:pPr>
            <w:r>
              <w:t>FIRST OCCASION</w:t>
            </w:r>
          </w:p>
        </w:tc>
        <w:tc>
          <w:tcPr>
            <w:tcW w:w="2053" w:type="dxa"/>
            <w:tcBorders>
              <w:top w:val="single" w:sz="4" w:space="0" w:color="000000"/>
              <w:left w:val="single" w:sz="4" w:space="0" w:color="000000"/>
              <w:bottom w:val="single" w:sz="4" w:space="0" w:color="000000"/>
              <w:right w:val="single" w:sz="4" w:space="0" w:color="000000"/>
            </w:tcBorders>
          </w:tcPr>
          <w:p w14:paraId="54C4419C" w14:textId="77777777" w:rsidR="00A61389" w:rsidRDefault="00E7680F">
            <w:pPr>
              <w:spacing w:after="0" w:line="259" w:lineRule="auto"/>
              <w:ind w:left="0" w:right="0" w:firstLine="0"/>
              <w:jc w:val="center"/>
            </w:pPr>
            <w:r>
              <w:t>SECOND OCCASION</w:t>
            </w:r>
          </w:p>
        </w:tc>
        <w:tc>
          <w:tcPr>
            <w:tcW w:w="2053" w:type="dxa"/>
            <w:tcBorders>
              <w:top w:val="single" w:sz="4" w:space="0" w:color="000000"/>
              <w:left w:val="single" w:sz="4" w:space="0" w:color="000000"/>
              <w:bottom w:val="single" w:sz="4" w:space="0" w:color="000000"/>
              <w:right w:val="single" w:sz="4" w:space="0" w:color="000000"/>
            </w:tcBorders>
          </w:tcPr>
          <w:p w14:paraId="0815DB56" w14:textId="77777777" w:rsidR="00A61389" w:rsidRDefault="00E7680F">
            <w:pPr>
              <w:spacing w:after="0" w:line="259" w:lineRule="auto"/>
              <w:ind w:left="0" w:right="0" w:firstLine="0"/>
              <w:jc w:val="center"/>
            </w:pPr>
            <w:r>
              <w:t>THIRD OCCASION</w:t>
            </w:r>
          </w:p>
        </w:tc>
      </w:tr>
      <w:tr w:rsidR="00A61389" w14:paraId="15468BA9" w14:textId="77777777">
        <w:trPr>
          <w:trHeight w:val="727"/>
        </w:trPr>
        <w:tc>
          <w:tcPr>
            <w:tcW w:w="2364" w:type="dxa"/>
            <w:tcBorders>
              <w:top w:val="single" w:sz="4" w:space="0" w:color="000000"/>
              <w:left w:val="single" w:sz="4" w:space="0" w:color="000000"/>
              <w:bottom w:val="single" w:sz="4" w:space="0" w:color="000000"/>
              <w:right w:val="single" w:sz="4" w:space="0" w:color="000000"/>
            </w:tcBorders>
            <w:vAlign w:val="center"/>
          </w:tcPr>
          <w:p w14:paraId="20DA9228" w14:textId="77777777" w:rsidR="00A61389" w:rsidRDefault="00E7680F">
            <w:pPr>
              <w:spacing w:after="0" w:line="259" w:lineRule="auto"/>
              <w:ind w:left="3" w:right="0" w:firstLine="0"/>
              <w:jc w:val="center"/>
            </w:pPr>
            <w:r>
              <w:t>MISCONDUCT</w:t>
            </w:r>
          </w:p>
        </w:tc>
        <w:tc>
          <w:tcPr>
            <w:tcW w:w="2052" w:type="dxa"/>
            <w:tcBorders>
              <w:top w:val="single" w:sz="4" w:space="0" w:color="000000"/>
              <w:left w:val="single" w:sz="4" w:space="0" w:color="000000"/>
              <w:bottom w:val="single" w:sz="4" w:space="0" w:color="000000"/>
              <w:right w:val="single" w:sz="4" w:space="0" w:color="000000"/>
            </w:tcBorders>
          </w:tcPr>
          <w:p w14:paraId="7C25C37F" w14:textId="77777777" w:rsidR="00A61389" w:rsidRDefault="00E7680F">
            <w:pPr>
              <w:spacing w:after="0" w:line="259" w:lineRule="auto"/>
              <w:ind w:left="0" w:right="0" w:firstLine="0"/>
              <w:jc w:val="center"/>
            </w:pPr>
            <w:r>
              <w:t>VERBAL WARINING</w:t>
            </w:r>
          </w:p>
        </w:tc>
        <w:tc>
          <w:tcPr>
            <w:tcW w:w="2053" w:type="dxa"/>
            <w:tcBorders>
              <w:top w:val="single" w:sz="4" w:space="0" w:color="000000"/>
              <w:left w:val="single" w:sz="4" w:space="0" w:color="000000"/>
              <w:bottom w:val="single" w:sz="4" w:space="0" w:color="000000"/>
              <w:right w:val="single" w:sz="4" w:space="0" w:color="000000"/>
            </w:tcBorders>
          </w:tcPr>
          <w:p w14:paraId="4FC9DD77" w14:textId="77777777" w:rsidR="00A61389" w:rsidRDefault="00E7680F">
            <w:pPr>
              <w:spacing w:after="0" w:line="259" w:lineRule="auto"/>
              <w:ind w:left="0" w:right="0" w:firstLine="0"/>
              <w:jc w:val="center"/>
            </w:pPr>
            <w:r>
              <w:t>WRITTEN WARNING</w:t>
            </w:r>
          </w:p>
        </w:tc>
        <w:tc>
          <w:tcPr>
            <w:tcW w:w="2053" w:type="dxa"/>
            <w:tcBorders>
              <w:top w:val="single" w:sz="4" w:space="0" w:color="000000"/>
              <w:left w:val="single" w:sz="4" w:space="0" w:color="000000"/>
              <w:bottom w:val="single" w:sz="4" w:space="0" w:color="000000"/>
              <w:right w:val="single" w:sz="4" w:space="0" w:color="000000"/>
            </w:tcBorders>
            <w:vAlign w:val="center"/>
          </w:tcPr>
          <w:p w14:paraId="0E4201AA" w14:textId="77777777" w:rsidR="00A61389" w:rsidRDefault="00E7680F">
            <w:pPr>
              <w:spacing w:after="0" w:line="259" w:lineRule="auto"/>
              <w:ind w:left="5" w:right="0" w:firstLine="0"/>
              <w:jc w:val="center"/>
            </w:pPr>
            <w:r>
              <w:t>DISMISSAL</w:t>
            </w:r>
          </w:p>
        </w:tc>
      </w:tr>
      <w:tr w:rsidR="00A61389" w14:paraId="6D8CF5C5" w14:textId="77777777">
        <w:trPr>
          <w:trHeight w:val="728"/>
        </w:trPr>
        <w:tc>
          <w:tcPr>
            <w:tcW w:w="2364" w:type="dxa"/>
            <w:tcBorders>
              <w:top w:val="single" w:sz="4" w:space="0" w:color="000000"/>
              <w:left w:val="single" w:sz="4" w:space="0" w:color="000000"/>
              <w:bottom w:val="single" w:sz="4" w:space="0" w:color="000000"/>
              <w:right w:val="single" w:sz="4" w:space="0" w:color="000000"/>
            </w:tcBorders>
          </w:tcPr>
          <w:p w14:paraId="4E688F03" w14:textId="77777777" w:rsidR="00A61389" w:rsidRDefault="00E7680F">
            <w:pPr>
              <w:spacing w:after="0" w:line="259" w:lineRule="auto"/>
              <w:ind w:left="0" w:right="0" w:firstLine="0"/>
              <w:jc w:val="center"/>
            </w:pPr>
            <w:r>
              <w:t>SERIOUS MISCONDUCT</w:t>
            </w:r>
          </w:p>
        </w:tc>
        <w:tc>
          <w:tcPr>
            <w:tcW w:w="2052" w:type="dxa"/>
            <w:tcBorders>
              <w:top w:val="single" w:sz="4" w:space="0" w:color="000000"/>
              <w:left w:val="single" w:sz="4" w:space="0" w:color="000000"/>
              <w:bottom w:val="single" w:sz="4" w:space="0" w:color="000000"/>
              <w:right w:val="single" w:sz="4" w:space="0" w:color="000000"/>
            </w:tcBorders>
            <w:vAlign w:val="center"/>
          </w:tcPr>
          <w:p w14:paraId="1C433DE9" w14:textId="77777777" w:rsidR="00A61389" w:rsidRDefault="00E7680F">
            <w:pPr>
              <w:spacing w:after="0" w:line="259" w:lineRule="auto"/>
              <w:ind w:left="6" w:right="0" w:firstLine="0"/>
              <w:jc w:val="center"/>
            </w:pPr>
            <w:r>
              <w:t>WRITTEN</w:t>
            </w:r>
          </w:p>
        </w:tc>
        <w:tc>
          <w:tcPr>
            <w:tcW w:w="2053" w:type="dxa"/>
            <w:tcBorders>
              <w:top w:val="single" w:sz="4" w:space="0" w:color="000000"/>
              <w:left w:val="single" w:sz="4" w:space="0" w:color="000000"/>
              <w:bottom w:val="single" w:sz="4" w:space="0" w:color="000000"/>
              <w:right w:val="single" w:sz="4" w:space="0" w:color="000000"/>
            </w:tcBorders>
            <w:vAlign w:val="center"/>
          </w:tcPr>
          <w:p w14:paraId="5AAAC2A0" w14:textId="77777777" w:rsidR="00A61389" w:rsidRDefault="00E7680F">
            <w:pPr>
              <w:spacing w:after="0" w:line="259" w:lineRule="auto"/>
              <w:ind w:left="5" w:right="0" w:firstLine="0"/>
              <w:jc w:val="center"/>
            </w:pPr>
            <w:r>
              <w:t>DISMISSAL</w:t>
            </w:r>
          </w:p>
        </w:tc>
        <w:tc>
          <w:tcPr>
            <w:tcW w:w="2053" w:type="dxa"/>
            <w:tcBorders>
              <w:top w:val="single" w:sz="4" w:space="0" w:color="000000"/>
              <w:left w:val="single" w:sz="4" w:space="0" w:color="000000"/>
              <w:bottom w:val="single" w:sz="4" w:space="0" w:color="000000"/>
              <w:right w:val="single" w:sz="4" w:space="0" w:color="000000"/>
            </w:tcBorders>
          </w:tcPr>
          <w:p w14:paraId="63F949B1" w14:textId="77777777" w:rsidR="00A61389" w:rsidRDefault="00A61389">
            <w:pPr>
              <w:spacing w:after="160" w:line="259" w:lineRule="auto"/>
              <w:ind w:left="0" w:right="0" w:firstLine="0"/>
              <w:jc w:val="left"/>
            </w:pPr>
          </w:p>
        </w:tc>
      </w:tr>
      <w:tr w:rsidR="00A61389" w14:paraId="6C388CA3" w14:textId="77777777">
        <w:trPr>
          <w:trHeight w:val="728"/>
        </w:trPr>
        <w:tc>
          <w:tcPr>
            <w:tcW w:w="2364" w:type="dxa"/>
            <w:tcBorders>
              <w:top w:val="single" w:sz="4" w:space="0" w:color="000000"/>
              <w:left w:val="single" w:sz="4" w:space="0" w:color="000000"/>
              <w:bottom w:val="single" w:sz="4" w:space="0" w:color="000000"/>
              <w:right w:val="single" w:sz="4" w:space="0" w:color="000000"/>
            </w:tcBorders>
          </w:tcPr>
          <w:p w14:paraId="53BD8B0A" w14:textId="77777777" w:rsidR="00A61389" w:rsidRDefault="00E7680F">
            <w:pPr>
              <w:spacing w:after="0" w:line="259" w:lineRule="auto"/>
              <w:ind w:left="0" w:right="0" w:firstLine="0"/>
              <w:jc w:val="center"/>
            </w:pPr>
            <w:r>
              <w:t>GROSS MISCONDUCT</w:t>
            </w:r>
          </w:p>
        </w:tc>
        <w:tc>
          <w:tcPr>
            <w:tcW w:w="2052" w:type="dxa"/>
            <w:tcBorders>
              <w:top w:val="single" w:sz="4" w:space="0" w:color="000000"/>
              <w:left w:val="single" w:sz="4" w:space="0" w:color="000000"/>
              <w:bottom w:val="single" w:sz="4" w:space="0" w:color="000000"/>
              <w:right w:val="single" w:sz="4" w:space="0" w:color="000000"/>
            </w:tcBorders>
            <w:vAlign w:val="center"/>
          </w:tcPr>
          <w:p w14:paraId="298BDDDE" w14:textId="77777777" w:rsidR="00A61389" w:rsidRDefault="00E7680F">
            <w:pPr>
              <w:spacing w:after="0" w:line="259" w:lineRule="auto"/>
              <w:ind w:left="3" w:right="0" w:firstLine="0"/>
              <w:jc w:val="center"/>
            </w:pPr>
            <w:r>
              <w:t>DISMISSAL</w:t>
            </w:r>
          </w:p>
        </w:tc>
        <w:tc>
          <w:tcPr>
            <w:tcW w:w="2053" w:type="dxa"/>
            <w:tcBorders>
              <w:top w:val="single" w:sz="4" w:space="0" w:color="000000"/>
              <w:left w:val="single" w:sz="4" w:space="0" w:color="000000"/>
              <w:bottom w:val="single" w:sz="4" w:space="0" w:color="000000"/>
              <w:right w:val="single" w:sz="4" w:space="0" w:color="000000"/>
            </w:tcBorders>
          </w:tcPr>
          <w:p w14:paraId="75CB6250" w14:textId="77777777" w:rsidR="00A61389" w:rsidRDefault="00A61389">
            <w:pPr>
              <w:spacing w:after="160" w:line="259" w:lineRule="auto"/>
              <w:ind w:left="0" w:right="0" w:firstLine="0"/>
              <w:jc w:val="left"/>
            </w:pPr>
          </w:p>
        </w:tc>
        <w:tc>
          <w:tcPr>
            <w:tcW w:w="2053" w:type="dxa"/>
            <w:tcBorders>
              <w:top w:val="single" w:sz="4" w:space="0" w:color="000000"/>
              <w:left w:val="single" w:sz="4" w:space="0" w:color="000000"/>
              <w:bottom w:val="single" w:sz="4" w:space="0" w:color="000000"/>
              <w:right w:val="single" w:sz="4" w:space="0" w:color="000000"/>
            </w:tcBorders>
          </w:tcPr>
          <w:p w14:paraId="1687A102" w14:textId="77777777" w:rsidR="00A61389" w:rsidRDefault="00A61389">
            <w:pPr>
              <w:spacing w:after="160" w:line="259" w:lineRule="auto"/>
              <w:ind w:left="0" w:right="0" w:firstLine="0"/>
              <w:jc w:val="left"/>
            </w:pPr>
          </w:p>
        </w:tc>
      </w:tr>
    </w:tbl>
    <w:p w14:paraId="7994DFDE" w14:textId="77777777" w:rsidR="00D32A5D" w:rsidRDefault="00D32A5D" w:rsidP="00441BFB">
      <w:pPr>
        <w:pStyle w:val="Heading1"/>
        <w:numPr>
          <w:ilvl w:val="0"/>
          <w:numId w:val="0"/>
        </w:numPr>
        <w:ind w:left="720"/>
      </w:pPr>
    </w:p>
    <w:p w14:paraId="50782AEC" w14:textId="6D65E87C" w:rsidR="00A61389" w:rsidRDefault="00E7680F">
      <w:pPr>
        <w:pStyle w:val="Heading1"/>
        <w:ind w:left="720" w:hanging="360"/>
      </w:pPr>
      <w:r>
        <w:t>Verbal warning</w:t>
      </w:r>
    </w:p>
    <w:p w14:paraId="2D13742E" w14:textId="77777777" w:rsidR="00A61389" w:rsidRDefault="00E7680F">
      <w:pPr>
        <w:numPr>
          <w:ilvl w:val="0"/>
          <w:numId w:val="4"/>
        </w:numPr>
        <w:spacing w:after="0" w:line="344" w:lineRule="auto"/>
        <w:ind w:right="60" w:hanging="360"/>
      </w:pPr>
      <w:r>
        <w:t>The employee will be interviewed by their immediate Line Manager and given an opportunity to explain their case.</w:t>
      </w:r>
    </w:p>
    <w:p w14:paraId="5E5CD762" w14:textId="77777777" w:rsidR="00A61389" w:rsidRDefault="00E7680F">
      <w:pPr>
        <w:numPr>
          <w:ilvl w:val="0"/>
          <w:numId w:val="4"/>
        </w:numPr>
        <w:spacing w:after="0" w:line="346" w:lineRule="auto"/>
        <w:ind w:right="60" w:hanging="360"/>
      </w:pPr>
      <w:r>
        <w:t>The employee will be given advice and help if possible and, if a disciplinary warning is deemed to be necessary, a Verbal Warning will be given and a record of this will be kept on the individual’s personal file and will not be considered ‘spent’ until twelve months have elapsed.</w:t>
      </w:r>
    </w:p>
    <w:p w14:paraId="2ABFC02A" w14:textId="77777777" w:rsidR="00A61389" w:rsidRDefault="00E7680F">
      <w:pPr>
        <w:numPr>
          <w:ilvl w:val="0"/>
          <w:numId w:val="4"/>
        </w:numPr>
        <w:spacing w:after="2" w:line="344" w:lineRule="auto"/>
        <w:ind w:right="60" w:hanging="360"/>
      </w:pPr>
      <w:r>
        <w:t>This warning will detail the reason, the expected improvements, and the time scales within which the improvement should occur and the names of the persons present during the meeting.</w:t>
      </w:r>
    </w:p>
    <w:p w14:paraId="193BE4E0" w14:textId="0A53EC69" w:rsidR="00A61389" w:rsidRDefault="000039D8">
      <w:pPr>
        <w:numPr>
          <w:ilvl w:val="0"/>
          <w:numId w:val="4"/>
        </w:numPr>
        <w:spacing w:after="445"/>
        <w:ind w:right="60" w:hanging="360"/>
      </w:pPr>
      <w:r>
        <w:t>The employee</w:t>
      </w:r>
      <w:r w:rsidR="00CB0122">
        <w:t>’s</w:t>
      </w:r>
      <w:r w:rsidR="00E7680F">
        <w:t xml:space="preserve"> Manager will report any verbal warnings to the owner.</w:t>
      </w:r>
    </w:p>
    <w:p w14:paraId="29C82225" w14:textId="77777777" w:rsidR="00A61389" w:rsidRDefault="00E7680F">
      <w:pPr>
        <w:pStyle w:val="Heading1"/>
        <w:ind w:left="720" w:hanging="360"/>
      </w:pPr>
      <w:r>
        <w:t>Written Warning</w:t>
      </w:r>
    </w:p>
    <w:p w14:paraId="7DD2A4D4" w14:textId="77777777" w:rsidR="00A61389" w:rsidRDefault="00E7680F">
      <w:pPr>
        <w:numPr>
          <w:ilvl w:val="0"/>
          <w:numId w:val="5"/>
        </w:numPr>
        <w:spacing w:after="2" w:line="344" w:lineRule="auto"/>
        <w:ind w:right="60" w:hanging="360"/>
      </w:pPr>
      <w:r>
        <w:t>The employee will be interviewed by the their immediate Line Manager concerned and given an opportunity to explain their case. Managers will have discussed their intended course of action with the owner before proceeding.</w:t>
      </w:r>
    </w:p>
    <w:p w14:paraId="150A4C7C" w14:textId="77777777" w:rsidR="00A61389" w:rsidRDefault="00E7680F">
      <w:pPr>
        <w:numPr>
          <w:ilvl w:val="0"/>
          <w:numId w:val="5"/>
        </w:numPr>
        <w:spacing w:after="0" w:line="345" w:lineRule="auto"/>
        <w:ind w:right="60" w:hanging="360"/>
      </w:pPr>
      <w:r>
        <w:t>If a disciplinary warning is deemed to be necessary, a Written Warning will be given and a record of this will be kept on the individual’s personal file and will not be considered ‘spent’ until twelve months have elapsed.</w:t>
      </w:r>
    </w:p>
    <w:p w14:paraId="4724E113" w14:textId="77777777" w:rsidR="00A61389" w:rsidRDefault="00E7680F">
      <w:pPr>
        <w:numPr>
          <w:ilvl w:val="0"/>
          <w:numId w:val="5"/>
        </w:numPr>
        <w:spacing w:after="0" w:line="346" w:lineRule="auto"/>
        <w:ind w:right="60" w:hanging="360"/>
      </w:pPr>
      <w:r>
        <w:t>This warning will detail the reason, expected improvements, the time scales within which the improvements should occur and the names of the persons present during the meeting.</w:t>
      </w:r>
    </w:p>
    <w:p w14:paraId="6CDB804C" w14:textId="77777777" w:rsidR="00A61389" w:rsidRDefault="00E7680F">
      <w:pPr>
        <w:numPr>
          <w:ilvl w:val="0"/>
          <w:numId w:val="5"/>
        </w:numPr>
        <w:spacing w:after="351" w:line="346" w:lineRule="auto"/>
        <w:ind w:right="60" w:hanging="360"/>
      </w:pPr>
      <w:r>
        <w:t>The warning will also confirm that further breaches of discipline may lead to termination of employment.</w:t>
      </w:r>
    </w:p>
    <w:p w14:paraId="3BD5E11D" w14:textId="77777777" w:rsidR="00A61389" w:rsidRDefault="00E7680F">
      <w:pPr>
        <w:pStyle w:val="Heading1"/>
        <w:ind w:left="720" w:hanging="360"/>
      </w:pPr>
      <w:r>
        <w:t>Dismissal</w:t>
      </w:r>
    </w:p>
    <w:p w14:paraId="1729F8F8" w14:textId="77777777" w:rsidR="00A61389" w:rsidRDefault="00E7680F">
      <w:pPr>
        <w:numPr>
          <w:ilvl w:val="0"/>
          <w:numId w:val="6"/>
        </w:numPr>
        <w:spacing w:after="87"/>
        <w:ind w:right="60" w:hanging="360"/>
      </w:pPr>
      <w:r>
        <w:t>Any proposal for dismissal will be initially considered and approved by the owner.</w:t>
      </w:r>
    </w:p>
    <w:p w14:paraId="4040F6FE" w14:textId="77777777" w:rsidR="00A61389" w:rsidRDefault="00E7680F">
      <w:pPr>
        <w:numPr>
          <w:ilvl w:val="0"/>
          <w:numId w:val="6"/>
        </w:numPr>
        <w:spacing w:after="0" w:line="346" w:lineRule="auto"/>
        <w:ind w:right="60" w:hanging="360"/>
      </w:pPr>
      <w:r>
        <w:t>The Manager accompanied by the owner, will interview the employee, and give them the opportunity to explain their case and respond to any charges made.</w:t>
      </w:r>
    </w:p>
    <w:p w14:paraId="17505142" w14:textId="77777777" w:rsidR="00A61389" w:rsidRDefault="00E7680F">
      <w:pPr>
        <w:numPr>
          <w:ilvl w:val="0"/>
          <w:numId w:val="6"/>
        </w:numPr>
        <w:ind w:right="60" w:hanging="360"/>
      </w:pPr>
      <w:r>
        <w:t>If the proposal to dismiss is endorsed, the owner will serve notice of termination of employment on</w:t>
      </w:r>
    </w:p>
    <w:p w14:paraId="7F4A026D" w14:textId="77777777" w:rsidR="00A61389" w:rsidRDefault="00E7680F">
      <w:pPr>
        <w:spacing w:after="85"/>
        <w:ind w:left="730" w:right="60"/>
      </w:pPr>
      <w:r>
        <w:t>the employee.</w:t>
      </w:r>
    </w:p>
    <w:p w14:paraId="554C0B4E" w14:textId="77777777" w:rsidR="00A61389" w:rsidRDefault="00E7680F">
      <w:pPr>
        <w:numPr>
          <w:ilvl w:val="0"/>
          <w:numId w:val="6"/>
        </w:numPr>
        <w:spacing w:after="0" w:line="346" w:lineRule="auto"/>
        <w:ind w:right="60" w:hanging="360"/>
      </w:pPr>
      <w:r>
        <w:t>In cases of gross misconduct, employees may be summarily dismissed without notice and without issuing warnings.</w:t>
      </w:r>
    </w:p>
    <w:p w14:paraId="615A84FA" w14:textId="0CAE1FB5" w:rsidR="00A61389" w:rsidRDefault="00E600ED">
      <w:pPr>
        <w:numPr>
          <w:ilvl w:val="0"/>
          <w:numId w:val="6"/>
        </w:numPr>
        <w:spacing w:after="1" w:line="345" w:lineRule="auto"/>
        <w:ind w:right="60" w:hanging="360"/>
      </w:pPr>
      <w:r>
        <w:lastRenderedPageBreak/>
        <w:t>North Bushey</w:t>
      </w:r>
      <w:r w:rsidR="00E7680F">
        <w:t xml:space="preserve"> Preschool reserves the right to use or omit any steps in the procedure should it consider it appropriate </w:t>
      </w:r>
      <w:proofErr w:type="gramStart"/>
      <w:r w:rsidR="00E7680F">
        <w:t>and also</w:t>
      </w:r>
      <w:proofErr w:type="gramEnd"/>
      <w:r w:rsidR="00E7680F">
        <w:t xml:space="preserve"> reserves the right to have a flexible yet fair standard of disciplining employees if required.</w:t>
      </w:r>
    </w:p>
    <w:p w14:paraId="68AC5C42" w14:textId="77777777" w:rsidR="00A61389" w:rsidRDefault="00E7680F">
      <w:pPr>
        <w:numPr>
          <w:ilvl w:val="0"/>
          <w:numId w:val="6"/>
        </w:numPr>
        <w:spacing w:after="359" w:line="345" w:lineRule="auto"/>
        <w:ind w:right="60" w:hanging="360"/>
      </w:pPr>
      <w:r>
        <w:t>An employee who wishes to appeal against a disciplinary decision must do so within five working days. The preschool owner will hear all appeals and her decision is final. At the appeal any disciplinary penalty imposed will be reviewed.</w:t>
      </w:r>
    </w:p>
    <w:p w14:paraId="375C5054" w14:textId="77777777" w:rsidR="00A61389" w:rsidRDefault="00E7680F">
      <w:pPr>
        <w:pStyle w:val="Heading1"/>
        <w:numPr>
          <w:ilvl w:val="0"/>
          <w:numId w:val="0"/>
        </w:numPr>
        <w:ind w:left="-5"/>
      </w:pPr>
      <w:r>
        <w:t>Failure to attend investigation meetings or disciplinary hearings</w:t>
      </w:r>
    </w:p>
    <w:p w14:paraId="6B82861F" w14:textId="2C60CFE4" w:rsidR="00A61389" w:rsidRDefault="00E7680F">
      <w:pPr>
        <w:spacing w:after="359" w:line="345" w:lineRule="auto"/>
        <w:ind w:left="-5" w:right="0"/>
      </w:pPr>
      <w:r>
        <w:t>In the event the employee does not or refuse to attend the investigation meetings or disciplinary hearings with reasonable excuse, North Bushey Preschool will seek to re-arrange the meeting within 7 working days, if the employee still does not or refuse to attend the meeting, the Preschool will look at the case and come to a reasonable decision based on the evidence and facts already gathered. If the Preschool reaches a decision, they should tell the employee in writing and tell them of their right of appeal.</w:t>
      </w:r>
    </w:p>
    <w:p w14:paraId="09604AC7" w14:textId="272080CC" w:rsidR="00A61389" w:rsidRDefault="00E7680F">
      <w:pPr>
        <w:spacing w:after="355" w:line="345" w:lineRule="auto"/>
        <w:ind w:left="-5" w:right="60"/>
      </w:pPr>
      <w:r>
        <w:t xml:space="preserve">We </w:t>
      </w:r>
      <w:proofErr w:type="gramStart"/>
      <w:r>
        <w:t>retain</w:t>
      </w:r>
      <w:proofErr w:type="gramEnd"/>
      <w:r>
        <w:t xml:space="preserve"> discretion in respect of the disciplinary procedures to take account of </w:t>
      </w:r>
      <w:r w:rsidR="00CB0122">
        <w:t xml:space="preserve">the </w:t>
      </w:r>
      <w:r w:rsidR="001326C4">
        <w:t>employees’</w:t>
      </w:r>
      <w:r>
        <w:t xml:space="preserve"> length of service and to vary the procedures accordingly. If </w:t>
      </w:r>
      <w:r w:rsidR="00CB0122">
        <w:t>the employee</w:t>
      </w:r>
      <w:r>
        <w:t xml:space="preserve"> h</w:t>
      </w:r>
      <w:r w:rsidR="001326C4">
        <w:t>as</w:t>
      </w:r>
      <w:r>
        <w:t xml:space="preserve"> a short amount of service, </w:t>
      </w:r>
      <w:r w:rsidR="001326C4">
        <w:t xml:space="preserve">they </w:t>
      </w:r>
      <w:r>
        <w:t xml:space="preserve">may not be in receipt of any warnings before </w:t>
      </w:r>
      <w:r w:rsidR="001326C4">
        <w:t>dismissal,</w:t>
      </w:r>
      <w:r>
        <w:t xml:space="preserve"> but </w:t>
      </w:r>
      <w:r w:rsidR="001326C4">
        <w:t>they</w:t>
      </w:r>
      <w:r>
        <w:t xml:space="preserve"> will retain the right to a disciplinary hearing and</w:t>
      </w:r>
      <w:r w:rsidR="001326C4">
        <w:t xml:space="preserve"> they</w:t>
      </w:r>
      <w:r>
        <w:t xml:space="preserve"> will have the right </w:t>
      </w:r>
      <w:proofErr w:type="gramStart"/>
      <w:r>
        <w:t>of</w:t>
      </w:r>
      <w:proofErr w:type="gramEnd"/>
      <w:r>
        <w:t xml:space="preserve"> appeal.</w:t>
      </w:r>
    </w:p>
    <w:p w14:paraId="4E215CFA" w14:textId="77777777" w:rsidR="00A61389" w:rsidRDefault="00E7680F">
      <w:pPr>
        <w:spacing w:after="287" w:line="345" w:lineRule="auto"/>
        <w:ind w:left="-5" w:right="60"/>
      </w:pPr>
      <w:r>
        <w:t>Staff must record medical conditions on the health form. If practitioners are taking medication which may affect their ability to care for the children, those practitioners should seek medical advice and must declare this on the medication form. If this is not declared it is a disciplinary offence. They should only work directly with children if medical advice confirms that the medication is unlikely to impair their ability to look after children properly. It is an offence to not disclose any convictions, cautions, court orders, reprimands and warnings which may affect their suitability to work with children (whether received before or during their employment at the Nursery)</w:t>
      </w:r>
    </w:p>
    <w:p w14:paraId="70F8D4DC" w14:textId="77777777" w:rsidR="00A61389" w:rsidRDefault="00E7680F" w:rsidP="00C722D5">
      <w:pPr>
        <w:spacing w:line="360" w:lineRule="auto"/>
        <w:ind w:left="-5" w:right="60"/>
      </w:pPr>
      <w:r>
        <w:t>Criminal Conduct outside work Criminal charges or Convictions for offences committed outside working hours which include dishonesty or violence may result in disciplinary proceedings being taken against the employee up to and including summary dismissal for Gross Misconduct. Criminal charges or convictions for any other type of offence may result in disciplinary proceedings being taken against the employee if in the managements opinion the conviction is such as to affect or likely to affect the suitability of the employee for the position in which they are employed, or likely to damage the reputation of the nursery.</w:t>
      </w:r>
    </w:p>
    <w:sectPr w:rsidR="00A61389">
      <w:footerReference w:type="default" r:id="rId8"/>
      <w:pgSz w:w="11906" w:h="16838"/>
      <w:pgMar w:top="732" w:right="601" w:bottom="1781"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7F206" w14:textId="77777777" w:rsidR="00154157" w:rsidRDefault="00154157" w:rsidP="00595141">
      <w:pPr>
        <w:spacing w:after="0" w:line="240" w:lineRule="auto"/>
      </w:pPr>
      <w:r>
        <w:separator/>
      </w:r>
    </w:p>
  </w:endnote>
  <w:endnote w:type="continuationSeparator" w:id="0">
    <w:p w14:paraId="28BAC8D5" w14:textId="77777777" w:rsidR="00154157" w:rsidRDefault="00154157" w:rsidP="00595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E0F2" w14:textId="61D93239" w:rsidR="00441BFB" w:rsidRPr="0065439D" w:rsidRDefault="00441BFB">
    <w:pPr>
      <w:pStyle w:val="Footer"/>
      <w:rPr>
        <w:i/>
        <w:iCs/>
        <w:color w:val="404040" w:themeColor="text1" w:themeTint="BF"/>
        <w:sz w:val="22"/>
        <w:szCs w:val="22"/>
      </w:rPr>
    </w:pPr>
    <w:r w:rsidRPr="0065439D">
      <w:rPr>
        <w:i/>
        <w:iCs/>
        <w:color w:val="404040" w:themeColor="text1" w:themeTint="BF"/>
        <w:sz w:val="22"/>
        <w:szCs w:val="22"/>
      </w:rPr>
      <w:ptab w:relativeTo="margin" w:alignment="right" w:leader="none"/>
    </w:r>
    <w:r w:rsidRPr="0065439D">
      <w:rPr>
        <w:i/>
        <w:iCs/>
        <w:color w:val="404040" w:themeColor="text1" w:themeTint="BF"/>
        <w:sz w:val="22"/>
        <w:szCs w:val="22"/>
      </w:rPr>
      <w:t xml:space="preserve">NBP reviewed </w:t>
    </w:r>
    <w:r w:rsidR="005239AF">
      <w:rPr>
        <w:i/>
        <w:iCs/>
        <w:color w:val="404040" w:themeColor="text1" w:themeTint="BF"/>
        <w:sz w:val="22"/>
        <w:szCs w:val="22"/>
      </w:rPr>
      <w:t xml:space="preserve">and updated </w:t>
    </w:r>
    <w:r w:rsidRPr="0065439D">
      <w:rPr>
        <w:i/>
        <w:iCs/>
        <w:color w:val="404040" w:themeColor="text1" w:themeTint="BF"/>
        <w:sz w:val="22"/>
        <w:szCs w:val="22"/>
      </w:rPr>
      <w:t xml:space="preserve">– </w:t>
    </w:r>
    <w:r w:rsidR="005239AF">
      <w:rPr>
        <w:i/>
        <w:iCs/>
        <w:color w:val="404040" w:themeColor="text1" w:themeTint="BF"/>
        <w:sz w:val="22"/>
        <w:szCs w:val="22"/>
      </w:rPr>
      <w:t>April</w:t>
    </w:r>
    <w:r w:rsidR="009844AE">
      <w:rPr>
        <w:i/>
        <w:iCs/>
        <w:color w:val="404040" w:themeColor="text1" w:themeTint="BF"/>
        <w:sz w:val="22"/>
        <w:szCs w:val="22"/>
      </w:rPr>
      <w:t xml:space="preserve"> 2026</w:t>
    </w:r>
  </w:p>
  <w:p w14:paraId="665D7778" w14:textId="77777777" w:rsidR="00441BFB" w:rsidRDefault="00441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3ECC7" w14:textId="77777777" w:rsidR="00154157" w:rsidRDefault="00154157" w:rsidP="00595141">
      <w:pPr>
        <w:spacing w:after="0" w:line="240" w:lineRule="auto"/>
      </w:pPr>
      <w:r>
        <w:separator/>
      </w:r>
    </w:p>
  </w:footnote>
  <w:footnote w:type="continuationSeparator" w:id="0">
    <w:p w14:paraId="04F4656E" w14:textId="77777777" w:rsidR="00154157" w:rsidRDefault="00154157" w:rsidP="00595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26F2"/>
    <w:multiLevelType w:val="hybridMultilevel"/>
    <w:tmpl w:val="815641E4"/>
    <w:lvl w:ilvl="0" w:tplc="5D48138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7C8FD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306CF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D294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7ECE4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A41DD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6AB0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38ADD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5458E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F973F8"/>
    <w:multiLevelType w:val="hybridMultilevel"/>
    <w:tmpl w:val="882A3E58"/>
    <w:lvl w:ilvl="0" w:tplc="3E70C88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44309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F86A8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B28C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8CA8D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60FE1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3059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A6D4F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8AB96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A677CB"/>
    <w:multiLevelType w:val="hybridMultilevel"/>
    <w:tmpl w:val="0FDE262A"/>
    <w:lvl w:ilvl="0" w:tplc="99FC036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4025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16CFA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FEC99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729C5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66C09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FECDB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143DE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F06EF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B34D53"/>
    <w:multiLevelType w:val="hybridMultilevel"/>
    <w:tmpl w:val="4642B5E6"/>
    <w:lvl w:ilvl="0" w:tplc="BB88E054">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CFCBF10">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390E3448">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18AF4F4">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14E17FA">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79A3D34">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CEA521C">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8BC7428">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BAA82B6">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69B79D2"/>
    <w:multiLevelType w:val="hybridMultilevel"/>
    <w:tmpl w:val="7F94D6C0"/>
    <w:lvl w:ilvl="0" w:tplc="3B4A00F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CC510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A62AF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A00D6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92DED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58921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CA1F3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50D60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D41AE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C9D4649"/>
    <w:multiLevelType w:val="hybridMultilevel"/>
    <w:tmpl w:val="3A06415C"/>
    <w:lvl w:ilvl="0" w:tplc="C13459F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3A997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789E1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FA38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FE0DC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84887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B873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54CAB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7EFA2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95222DB"/>
    <w:multiLevelType w:val="hybridMultilevel"/>
    <w:tmpl w:val="C286104A"/>
    <w:lvl w:ilvl="0" w:tplc="3F5E667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26F3A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EA686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92926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9ABF0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AA2C9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DABEE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6AA46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C84EE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00714000">
    <w:abstractNumId w:val="2"/>
  </w:num>
  <w:num w:numId="2" w16cid:durableId="1478837613">
    <w:abstractNumId w:val="6"/>
  </w:num>
  <w:num w:numId="3" w16cid:durableId="969556577">
    <w:abstractNumId w:val="4"/>
  </w:num>
  <w:num w:numId="4" w16cid:durableId="976182573">
    <w:abstractNumId w:val="1"/>
  </w:num>
  <w:num w:numId="5" w16cid:durableId="1295672520">
    <w:abstractNumId w:val="0"/>
  </w:num>
  <w:num w:numId="6" w16cid:durableId="1599288160">
    <w:abstractNumId w:val="5"/>
  </w:num>
  <w:num w:numId="7" w16cid:durableId="459300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389"/>
    <w:rsid w:val="00001434"/>
    <w:rsid w:val="000039D8"/>
    <w:rsid w:val="00067FFC"/>
    <w:rsid w:val="00093D33"/>
    <w:rsid w:val="001326C4"/>
    <w:rsid w:val="00154157"/>
    <w:rsid w:val="001937F5"/>
    <w:rsid w:val="00216DC1"/>
    <w:rsid w:val="0028573D"/>
    <w:rsid w:val="00295975"/>
    <w:rsid w:val="002C351F"/>
    <w:rsid w:val="0037785C"/>
    <w:rsid w:val="00416FCD"/>
    <w:rsid w:val="00441BFB"/>
    <w:rsid w:val="004608BA"/>
    <w:rsid w:val="004F248A"/>
    <w:rsid w:val="005239AF"/>
    <w:rsid w:val="00575898"/>
    <w:rsid w:val="00595141"/>
    <w:rsid w:val="005968BF"/>
    <w:rsid w:val="00917AD4"/>
    <w:rsid w:val="009844AE"/>
    <w:rsid w:val="009A46C8"/>
    <w:rsid w:val="00A61389"/>
    <w:rsid w:val="00C55877"/>
    <w:rsid w:val="00C722D5"/>
    <w:rsid w:val="00CB0122"/>
    <w:rsid w:val="00D32A5D"/>
    <w:rsid w:val="00D521A3"/>
    <w:rsid w:val="00D844AC"/>
    <w:rsid w:val="00D872F6"/>
    <w:rsid w:val="00E33BC0"/>
    <w:rsid w:val="00E41AB7"/>
    <w:rsid w:val="00E600ED"/>
    <w:rsid w:val="00E7680F"/>
    <w:rsid w:val="00EA3273"/>
    <w:rsid w:val="00F37C73"/>
    <w:rsid w:val="00F65B41"/>
    <w:rsid w:val="00F70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4CDC"/>
  <w15:docId w15:val="{5B542B10-DF9E-4872-8286-194C80222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4" w:line="265" w:lineRule="auto"/>
      <w:ind w:left="10" w:right="75"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numPr>
        <w:numId w:val="7"/>
      </w:numPr>
      <w:spacing w:after="86" w:line="265"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595141"/>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95141"/>
    <w:rPr>
      <w:rFonts w:ascii="Arial" w:eastAsia="Arial" w:hAnsi="Arial" w:cs="Arial"/>
      <w:color w:val="000000"/>
      <w:sz w:val="18"/>
      <w:szCs w:val="18"/>
    </w:rPr>
  </w:style>
  <w:style w:type="paragraph" w:styleId="Footer">
    <w:name w:val="footer"/>
    <w:basedOn w:val="Normal"/>
    <w:link w:val="FooterChar"/>
    <w:uiPriority w:val="99"/>
    <w:unhideWhenUsed/>
    <w:rsid w:val="00595141"/>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rsid w:val="00595141"/>
    <w:rPr>
      <w:rFonts w:ascii="Arial" w:eastAsia="Arial"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1338</Words>
  <Characters>7627</Characters>
  <Application>Microsoft Office Word</Application>
  <DocSecurity>0</DocSecurity>
  <Lines>63</Lines>
  <Paragraphs>17</Paragraphs>
  <ScaleCrop>false</ScaleCrop>
  <Company/>
  <LinksUpToDate>false</LinksUpToDate>
  <CharactersWithSpaces>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Zou</dc:creator>
  <cp:keywords/>
  <cp:lastModifiedBy>North Bushey Preschool</cp:lastModifiedBy>
  <cp:revision>21</cp:revision>
  <dcterms:created xsi:type="dcterms:W3CDTF">2023-09-14T09:03:00Z</dcterms:created>
  <dcterms:modified xsi:type="dcterms:W3CDTF">2026-05-14T09:19:00Z</dcterms:modified>
</cp:coreProperties>
</file>